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159FF7" w14:textId="77777777" w:rsidR="008B795A" w:rsidRPr="001570A8" w:rsidRDefault="001E3841" w:rsidP="008B795A">
      <w:pPr>
        <w:rPr>
          <w:rFonts w:ascii="Times New Roman" w:hAnsi="Times New Roman"/>
          <w:b/>
          <w:highlight w:val="yellow"/>
        </w:rPr>
      </w:pPr>
      <w:r w:rsidRPr="001E3841">
        <w:rPr>
          <w:noProof/>
        </w:rPr>
        <w:drawing>
          <wp:anchor distT="0" distB="0" distL="114300" distR="114300" simplePos="0" relativeHeight="251658240" behindDoc="0" locked="0" layoutInCell="1" allowOverlap="1" wp14:anchorId="45485761" wp14:editId="78A6474D">
            <wp:simplePos x="0" y="0"/>
            <wp:positionH relativeFrom="column">
              <wp:posOffset>0</wp:posOffset>
            </wp:positionH>
            <wp:positionV relativeFrom="paragraph">
              <wp:posOffset>0</wp:posOffset>
            </wp:positionV>
            <wp:extent cx="1628844" cy="2200275"/>
            <wp:effectExtent l="0" t="0" r="9525" b="0"/>
            <wp:wrapSquare wrapText="bothSides"/>
            <wp:docPr id="103461266" name="Picture 2"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61266" name="Picture 2" descr="A close-up of a logo&#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28844" cy="22002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E3841">
        <w:rPr>
          <w:rFonts w:ascii="Times New Roman" w:hAnsi="Times New Roman"/>
        </w:rPr>
        <w:t xml:space="preserve"> </w:t>
      </w:r>
      <w:r w:rsidR="008B795A" w:rsidRPr="001570A8">
        <w:rPr>
          <w:rFonts w:ascii="Times New Roman" w:hAnsi="Times New Roman"/>
          <w:b/>
          <w:highlight w:val="yellow"/>
        </w:rPr>
        <w:t>Name of Contact</w:t>
      </w:r>
    </w:p>
    <w:p w14:paraId="6DA6981A" w14:textId="77777777" w:rsidR="008B795A" w:rsidRPr="001570A8" w:rsidRDefault="008B795A" w:rsidP="008B795A">
      <w:pPr>
        <w:rPr>
          <w:rFonts w:ascii="Times New Roman" w:hAnsi="Times New Roman"/>
          <w:b/>
          <w:highlight w:val="yellow"/>
        </w:rPr>
      </w:pPr>
      <w:r w:rsidRPr="001570A8">
        <w:rPr>
          <w:rFonts w:ascii="Times New Roman" w:hAnsi="Times New Roman"/>
          <w:b/>
          <w:highlight w:val="yellow"/>
        </w:rPr>
        <w:t>Email/Phone</w:t>
      </w:r>
    </w:p>
    <w:p w14:paraId="2B260154" w14:textId="77777777" w:rsidR="008B795A" w:rsidRPr="001570A8" w:rsidRDefault="008B795A" w:rsidP="008B795A">
      <w:pPr>
        <w:rPr>
          <w:rFonts w:ascii="Times New Roman" w:hAnsi="Times New Roman"/>
          <w:b/>
          <w:highlight w:val="yellow"/>
        </w:rPr>
      </w:pPr>
    </w:p>
    <w:p w14:paraId="6C0DABEF" w14:textId="77777777" w:rsidR="008B795A" w:rsidRPr="001570A8" w:rsidRDefault="008B795A" w:rsidP="008B795A">
      <w:pPr>
        <w:jc w:val="center"/>
        <w:rPr>
          <w:rFonts w:ascii="Times New Roman" w:hAnsi="Times New Roman"/>
          <w:b/>
          <w:highlight w:val="yellow"/>
        </w:rPr>
      </w:pPr>
    </w:p>
    <w:p w14:paraId="6389E768" w14:textId="25EDBAFC" w:rsidR="008B795A" w:rsidRPr="001570A8" w:rsidRDefault="008B795A" w:rsidP="008B795A">
      <w:pPr>
        <w:jc w:val="center"/>
        <w:rPr>
          <w:rFonts w:ascii="Times New Roman" w:hAnsi="Times New Roman"/>
          <w:b/>
          <w:highlight w:val="yellow"/>
        </w:rPr>
      </w:pPr>
      <w:r w:rsidRPr="001570A8">
        <w:rPr>
          <w:rFonts w:ascii="Times New Roman" w:hAnsi="Times New Roman"/>
          <w:b/>
          <w:highlight w:val="yellow"/>
        </w:rPr>
        <w:t>(Name of School) to celebrate</w:t>
      </w:r>
      <w:r>
        <w:rPr>
          <w:rFonts w:ascii="Times New Roman" w:hAnsi="Times New Roman"/>
          <w:b/>
          <w:highlight w:val="yellow"/>
        </w:rPr>
        <w:t xml:space="preserve"> </w:t>
      </w:r>
      <w:r w:rsidR="00000E63">
        <w:rPr>
          <w:rFonts w:ascii="Times New Roman" w:hAnsi="Times New Roman"/>
          <w:b/>
          <w:highlight w:val="yellow"/>
        </w:rPr>
        <w:t xml:space="preserve">The Real AI: </w:t>
      </w:r>
      <w:r>
        <w:rPr>
          <w:rFonts w:ascii="Times New Roman" w:hAnsi="Times New Roman"/>
          <w:b/>
          <w:highlight w:val="yellow"/>
        </w:rPr>
        <w:t>Accuracy and Integrity</w:t>
      </w:r>
    </w:p>
    <w:p w14:paraId="3C7F7D16" w14:textId="77777777" w:rsidR="008B795A" w:rsidRPr="00FF4776" w:rsidRDefault="008B795A" w:rsidP="008B795A">
      <w:pPr>
        <w:jc w:val="center"/>
        <w:rPr>
          <w:rFonts w:ascii="Times New Roman" w:hAnsi="Times New Roman"/>
          <w:b/>
        </w:rPr>
      </w:pPr>
      <w:r w:rsidRPr="001570A8">
        <w:rPr>
          <w:rFonts w:ascii="Times New Roman" w:hAnsi="Times New Roman"/>
          <w:b/>
          <w:highlight w:val="yellow"/>
        </w:rPr>
        <w:t>during 202</w:t>
      </w:r>
      <w:r>
        <w:rPr>
          <w:rFonts w:ascii="Times New Roman" w:hAnsi="Times New Roman"/>
          <w:b/>
          <w:highlight w:val="yellow"/>
        </w:rPr>
        <w:t>5</w:t>
      </w:r>
      <w:r w:rsidRPr="001570A8">
        <w:rPr>
          <w:rFonts w:ascii="Times New Roman" w:hAnsi="Times New Roman"/>
          <w:b/>
          <w:highlight w:val="yellow"/>
        </w:rPr>
        <w:t xml:space="preserve"> National Court Reporting &amp; Captioning Week</w:t>
      </w:r>
      <w:r w:rsidRPr="00FF4776">
        <w:rPr>
          <w:rFonts w:ascii="Times New Roman" w:hAnsi="Times New Roman"/>
          <w:b/>
        </w:rPr>
        <w:t xml:space="preserve"> </w:t>
      </w:r>
    </w:p>
    <w:p w14:paraId="01EE9BF3" w14:textId="77777777" w:rsidR="008B795A" w:rsidRPr="00FF4776" w:rsidRDefault="008B795A" w:rsidP="008B795A">
      <w:pPr>
        <w:jc w:val="center"/>
        <w:rPr>
          <w:rFonts w:ascii="Times New Roman" w:hAnsi="Times New Roman"/>
          <w:b/>
        </w:rPr>
      </w:pPr>
    </w:p>
    <w:p w14:paraId="39E15C6B" w14:textId="77777777" w:rsidR="008B795A" w:rsidRPr="00FF4776" w:rsidRDefault="008B795A" w:rsidP="008B795A">
      <w:pPr>
        <w:autoSpaceDE w:val="0"/>
        <w:autoSpaceDN w:val="0"/>
        <w:adjustRightInd w:val="0"/>
        <w:rPr>
          <w:rFonts w:ascii="Times New Roman" w:hAnsi="Times New Roman"/>
        </w:rPr>
      </w:pPr>
      <w:r w:rsidRPr="001570A8">
        <w:rPr>
          <w:rFonts w:ascii="Times New Roman" w:hAnsi="Times New Roman"/>
          <w:b/>
          <w:highlight w:val="yellow"/>
        </w:rPr>
        <w:t>YOUR CITY, YOUR STATE, DATE, 202</w:t>
      </w:r>
      <w:r>
        <w:rPr>
          <w:rFonts w:ascii="Times New Roman" w:hAnsi="Times New Roman"/>
          <w:b/>
        </w:rPr>
        <w:t>5</w:t>
      </w:r>
      <w:r w:rsidRPr="00FF4776">
        <w:rPr>
          <w:rFonts w:ascii="Times New Roman" w:hAnsi="Times New Roman"/>
          <w:b/>
        </w:rPr>
        <w:t xml:space="preserve"> —</w:t>
      </w:r>
      <w:r w:rsidRPr="00FF4776">
        <w:rPr>
          <w:rFonts w:ascii="Times New Roman" w:hAnsi="Times New Roman"/>
        </w:rPr>
        <w:t xml:space="preserve"> The National Court Reporters Association (NCRA), the country’s leading organization representing stenographic court reporters, captioners</w:t>
      </w:r>
      <w:r>
        <w:rPr>
          <w:rFonts w:ascii="Times New Roman" w:hAnsi="Times New Roman"/>
        </w:rPr>
        <w:t>,</w:t>
      </w:r>
      <w:r w:rsidRPr="00FF4776">
        <w:rPr>
          <w:rFonts w:ascii="Times New Roman" w:hAnsi="Times New Roman"/>
        </w:rPr>
        <w:t xml:space="preserve"> and legal videographers, has announced that (</w:t>
      </w:r>
      <w:r w:rsidRPr="001570A8">
        <w:rPr>
          <w:rFonts w:ascii="Times New Roman" w:hAnsi="Times New Roman"/>
          <w:b/>
          <w:highlight w:val="yellow"/>
        </w:rPr>
        <w:t>SCHOOL NAME highlight with link to your website</w:t>
      </w:r>
      <w:r w:rsidRPr="00FF4776">
        <w:rPr>
          <w:rFonts w:ascii="Times New Roman" w:hAnsi="Times New Roman"/>
        </w:rPr>
        <w:t>) in (</w:t>
      </w:r>
      <w:r w:rsidRPr="001570A8">
        <w:rPr>
          <w:rFonts w:ascii="Times New Roman" w:hAnsi="Times New Roman"/>
          <w:b/>
          <w:highlight w:val="yellow"/>
        </w:rPr>
        <w:t>City, State</w:t>
      </w:r>
      <w:r w:rsidRPr="00FF4776">
        <w:rPr>
          <w:rFonts w:ascii="Times New Roman" w:hAnsi="Times New Roman"/>
        </w:rPr>
        <w:t xml:space="preserve">) </w:t>
      </w:r>
      <w:r>
        <w:rPr>
          <w:rFonts w:ascii="Times New Roman" w:hAnsi="Times New Roman"/>
        </w:rPr>
        <w:t>is promoting</w:t>
      </w:r>
      <w:r w:rsidRPr="00FF4776">
        <w:rPr>
          <w:rFonts w:ascii="Times New Roman" w:hAnsi="Times New Roman"/>
        </w:rPr>
        <w:t xml:space="preserve"> the career opportunities in stenographic court reporting </w:t>
      </w:r>
      <w:r>
        <w:rPr>
          <w:rFonts w:ascii="Times New Roman" w:hAnsi="Times New Roman"/>
        </w:rPr>
        <w:t xml:space="preserve">and captioning </w:t>
      </w:r>
      <w:r w:rsidRPr="00FF4776">
        <w:rPr>
          <w:rFonts w:ascii="Times New Roman" w:hAnsi="Times New Roman"/>
        </w:rPr>
        <w:t>by participating in the 20</w:t>
      </w:r>
      <w:r>
        <w:rPr>
          <w:rFonts w:ascii="Times New Roman" w:hAnsi="Times New Roman"/>
        </w:rPr>
        <w:t>25</w:t>
      </w:r>
      <w:r w:rsidRPr="00FF4776">
        <w:rPr>
          <w:rFonts w:ascii="Times New Roman" w:hAnsi="Times New Roman"/>
        </w:rPr>
        <w:t xml:space="preserve"> National Court Reporting &amp; </w:t>
      </w:r>
      <w:r>
        <w:rPr>
          <w:rFonts w:ascii="Times New Roman" w:hAnsi="Times New Roman"/>
        </w:rPr>
        <w:t>Captioning Week</w:t>
      </w:r>
      <w:r w:rsidRPr="00FF4776">
        <w:rPr>
          <w:rFonts w:ascii="Times New Roman" w:hAnsi="Times New Roman"/>
        </w:rPr>
        <w:t xml:space="preserve">. </w:t>
      </w:r>
    </w:p>
    <w:p w14:paraId="15A355FC" w14:textId="77777777" w:rsidR="008B795A" w:rsidRPr="00FF4776" w:rsidRDefault="008B795A" w:rsidP="008B795A">
      <w:pPr>
        <w:autoSpaceDE w:val="0"/>
        <w:autoSpaceDN w:val="0"/>
        <w:adjustRightInd w:val="0"/>
        <w:rPr>
          <w:rFonts w:ascii="Times New Roman" w:hAnsi="Times New Roman"/>
        </w:rPr>
      </w:pPr>
    </w:p>
    <w:p w14:paraId="36265840" w14:textId="758F021C" w:rsidR="008B795A" w:rsidRPr="00FF4776" w:rsidRDefault="008B795A" w:rsidP="008B795A">
      <w:pPr>
        <w:autoSpaceDE w:val="0"/>
        <w:autoSpaceDN w:val="0"/>
        <w:adjustRightInd w:val="0"/>
        <w:rPr>
          <w:rFonts w:ascii="Times New Roman" w:hAnsi="Times New Roman"/>
        </w:rPr>
      </w:pPr>
      <w:r w:rsidRPr="00FF4776">
        <w:rPr>
          <w:rFonts w:ascii="Times New Roman" w:hAnsi="Times New Roman"/>
        </w:rPr>
        <w:t>The weeklong event</w:t>
      </w:r>
      <w:r>
        <w:rPr>
          <w:rFonts w:ascii="Times New Roman" w:hAnsi="Times New Roman"/>
        </w:rPr>
        <w:t>,</w:t>
      </w:r>
      <w:r w:rsidRPr="00FF4776">
        <w:rPr>
          <w:rFonts w:ascii="Times New Roman" w:hAnsi="Times New Roman"/>
        </w:rPr>
        <w:t xml:space="preserve"> themed</w:t>
      </w:r>
      <w:r>
        <w:rPr>
          <w:rFonts w:ascii="Times New Roman" w:hAnsi="Times New Roman"/>
        </w:rPr>
        <w:t xml:space="preserve"> “</w:t>
      </w:r>
      <w:r w:rsidR="00000E63">
        <w:rPr>
          <w:rFonts w:ascii="Times New Roman" w:hAnsi="Times New Roman"/>
        </w:rPr>
        <w:t>The Real AI</w:t>
      </w:r>
      <w:r>
        <w:rPr>
          <w:rFonts w:ascii="Times New Roman" w:hAnsi="Times New Roman"/>
        </w:rPr>
        <w:t xml:space="preserve">: Accuracy &amp; Integrity” will serve to bring </w:t>
      </w:r>
      <w:r w:rsidRPr="00FF4776">
        <w:rPr>
          <w:rFonts w:ascii="Times New Roman" w:hAnsi="Times New Roman"/>
        </w:rPr>
        <w:t xml:space="preserve">court reporters, captioners, court reporting firms, schools, and others in the legal industry together to help highlight </w:t>
      </w:r>
      <w:r>
        <w:rPr>
          <w:rFonts w:ascii="Times New Roman" w:hAnsi="Times New Roman"/>
        </w:rPr>
        <w:t xml:space="preserve">why the record produced by a human stenographic court reporter or captioner is considered the gold standard of the industry. Also to be showcased through the week will be </w:t>
      </w:r>
      <w:r w:rsidRPr="00FF4776">
        <w:rPr>
          <w:rFonts w:ascii="Times New Roman" w:hAnsi="Times New Roman"/>
        </w:rPr>
        <w:t>the many aspects that make court reporting and captioning viable profession</w:t>
      </w:r>
      <w:r>
        <w:rPr>
          <w:rFonts w:ascii="Times New Roman" w:hAnsi="Times New Roman"/>
        </w:rPr>
        <w:t>s</w:t>
      </w:r>
      <w:r w:rsidRPr="00FF4776">
        <w:rPr>
          <w:rFonts w:ascii="Times New Roman" w:hAnsi="Times New Roman"/>
        </w:rPr>
        <w:t>. Those aspects include a quicker entrance into the workforce since no four-year degree is required, good salaries, flexibility</w:t>
      </w:r>
      <w:r>
        <w:rPr>
          <w:rFonts w:ascii="Times New Roman" w:hAnsi="Times New Roman"/>
        </w:rPr>
        <w:t xml:space="preserve"> in schedules</w:t>
      </w:r>
      <w:r w:rsidRPr="00FF4776">
        <w:rPr>
          <w:rFonts w:ascii="Times New Roman" w:hAnsi="Times New Roman"/>
        </w:rPr>
        <w:t xml:space="preserve">, interesting venues, and </w:t>
      </w:r>
      <w:r>
        <w:rPr>
          <w:rFonts w:ascii="Times New Roman" w:hAnsi="Times New Roman"/>
        </w:rPr>
        <w:t xml:space="preserve">nearly immediate employment after graduations due to </w:t>
      </w:r>
      <w:r w:rsidRPr="00FF4776">
        <w:rPr>
          <w:rFonts w:ascii="Times New Roman" w:hAnsi="Times New Roman"/>
        </w:rPr>
        <w:t>the increasing dem</w:t>
      </w:r>
      <w:r>
        <w:rPr>
          <w:rFonts w:ascii="Times New Roman" w:hAnsi="Times New Roman"/>
        </w:rPr>
        <w:t xml:space="preserve">and </w:t>
      </w:r>
      <w:r w:rsidRPr="00FF4776">
        <w:rPr>
          <w:rFonts w:ascii="Times New Roman" w:hAnsi="Times New Roman"/>
        </w:rPr>
        <w:t xml:space="preserve">for more reporters and captioners </w:t>
      </w:r>
      <w:r>
        <w:rPr>
          <w:rFonts w:ascii="Times New Roman" w:hAnsi="Times New Roman"/>
        </w:rPr>
        <w:t xml:space="preserve">in the </w:t>
      </w:r>
      <w:r w:rsidRPr="00FF4776">
        <w:rPr>
          <w:rFonts w:ascii="Times New Roman" w:hAnsi="Times New Roman"/>
        </w:rPr>
        <w:t>field.</w:t>
      </w:r>
    </w:p>
    <w:p w14:paraId="78144F76" w14:textId="77777777" w:rsidR="008B795A" w:rsidRPr="00FF4776" w:rsidRDefault="008B795A" w:rsidP="008B795A">
      <w:pPr>
        <w:rPr>
          <w:rFonts w:ascii="Times New Roman" w:hAnsi="Times New Roman"/>
        </w:rPr>
      </w:pPr>
    </w:p>
    <w:p w14:paraId="3E395542" w14:textId="77777777" w:rsidR="008B795A" w:rsidRPr="00384CC7" w:rsidRDefault="008B795A" w:rsidP="008B795A">
      <w:pPr>
        <w:rPr>
          <w:rFonts w:ascii="Times New Roman" w:hAnsi="Times New Roman"/>
        </w:rPr>
      </w:pPr>
      <w:r w:rsidRPr="00FF4776">
        <w:rPr>
          <w:rFonts w:ascii="Times New Roman" w:hAnsi="Times New Roman"/>
        </w:rPr>
        <w:t>(</w:t>
      </w:r>
      <w:r w:rsidRPr="001570A8">
        <w:rPr>
          <w:rFonts w:ascii="Times New Roman" w:hAnsi="Times New Roman"/>
          <w:b/>
          <w:highlight w:val="yellow"/>
        </w:rPr>
        <w:t>NAME OF SCHOOL</w:t>
      </w:r>
      <w:r w:rsidRPr="00FF4776">
        <w:rPr>
          <w:rFonts w:ascii="Times New Roman" w:hAnsi="Times New Roman"/>
          <w:b/>
        </w:rPr>
        <w:t>)</w:t>
      </w:r>
      <w:r w:rsidRPr="00FF4776">
        <w:rPr>
          <w:rFonts w:ascii="Times New Roman" w:hAnsi="Times New Roman"/>
        </w:rPr>
        <w:t xml:space="preserve">, a premier court reporting education program, </w:t>
      </w:r>
      <w:r>
        <w:rPr>
          <w:rFonts w:ascii="Times New Roman" w:hAnsi="Times New Roman"/>
        </w:rPr>
        <w:t xml:space="preserve">is celebrating </w:t>
      </w:r>
      <w:r w:rsidRPr="00FF4776">
        <w:rPr>
          <w:rFonts w:ascii="Times New Roman" w:hAnsi="Times New Roman"/>
        </w:rPr>
        <w:t xml:space="preserve">the national </w:t>
      </w:r>
      <w:r w:rsidRPr="00384CC7">
        <w:rPr>
          <w:rFonts w:ascii="Times New Roman" w:hAnsi="Times New Roman"/>
        </w:rPr>
        <w:t>effort by [</w:t>
      </w:r>
      <w:r w:rsidRPr="001570A8">
        <w:rPr>
          <w:rFonts w:ascii="Times New Roman" w:hAnsi="Times New Roman"/>
          <w:b/>
          <w:highlight w:val="yellow"/>
        </w:rPr>
        <w:t>highlight activities, cite examples. It may be as simple as “encouraging its student population to get involved with Court Reporting &amp; Captioning Week by engaging in a grassroots effort to promote the profession and educate local communities about the value stenographic skills bring to today’s marketplace.”]</w:t>
      </w:r>
    </w:p>
    <w:p w14:paraId="38889454" w14:textId="77777777" w:rsidR="008B795A" w:rsidRPr="00384CC7" w:rsidRDefault="008B795A" w:rsidP="008B795A">
      <w:pPr>
        <w:rPr>
          <w:rFonts w:ascii="Times New Roman" w:hAnsi="Times New Roman"/>
          <w:b/>
        </w:rPr>
      </w:pPr>
      <w:r w:rsidRPr="00384CC7">
        <w:rPr>
          <w:rFonts w:ascii="Times New Roman" w:hAnsi="Times New Roman"/>
          <w:b/>
        </w:rPr>
        <w:t xml:space="preserve"> </w:t>
      </w:r>
    </w:p>
    <w:p w14:paraId="6AAF1BB3" w14:textId="77777777" w:rsidR="008B795A" w:rsidRPr="00384CC7" w:rsidRDefault="008B795A" w:rsidP="008B795A">
      <w:pPr>
        <w:rPr>
          <w:rFonts w:ascii="Times New Roman" w:hAnsi="Times New Roman"/>
          <w:b/>
        </w:rPr>
      </w:pPr>
      <w:r w:rsidRPr="00384CC7">
        <w:rPr>
          <w:rFonts w:ascii="Times New Roman" w:hAnsi="Times New Roman"/>
          <w:b/>
        </w:rPr>
        <w:t>“</w:t>
      </w:r>
      <w:r w:rsidRPr="001570A8">
        <w:rPr>
          <w:rFonts w:ascii="Times New Roman" w:hAnsi="Times New Roman"/>
          <w:b/>
          <w:highlight w:val="yellow"/>
        </w:rPr>
        <w:t>Provide a quote about the importance of this awareness week and the importance of this profession</w:t>
      </w:r>
      <w:r w:rsidRPr="00384CC7">
        <w:rPr>
          <w:rFonts w:ascii="Times New Roman" w:hAnsi="Times New Roman"/>
          <w:b/>
        </w:rPr>
        <w:t xml:space="preserve">,” </w:t>
      </w:r>
      <w:r w:rsidRPr="00384CC7">
        <w:rPr>
          <w:rFonts w:ascii="Times New Roman" w:hAnsi="Times New Roman"/>
        </w:rPr>
        <w:t>said</w:t>
      </w:r>
      <w:r w:rsidRPr="00384CC7">
        <w:rPr>
          <w:rFonts w:ascii="Times New Roman" w:hAnsi="Times New Roman"/>
          <w:b/>
        </w:rPr>
        <w:t xml:space="preserve"> (</w:t>
      </w:r>
      <w:r w:rsidRPr="001570A8">
        <w:rPr>
          <w:rFonts w:ascii="Times New Roman" w:hAnsi="Times New Roman"/>
          <w:b/>
          <w:highlight w:val="yellow"/>
        </w:rPr>
        <w:t>full name and title</w:t>
      </w:r>
      <w:r w:rsidRPr="00384CC7">
        <w:rPr>
          <w:rFonts w:ascii="Times New Roman" w:hAnsi="Times New Roman"/>
          <w:b/>
        </w:rPr>
        <w:t>)</w:t>
      </w:r>
      <w:r w:rsidRPr="00384CC7">
        <w:rPr>
          <w:rFonts w:ascii="Times New Roman" w:hAnsi="Times New Roman"/>
        </w:rPr>
        <w:t>.</w:t>
      </w:r>
    </w:p>
    <w:p w14:paraId="5AC6A347" w14:textId="77777777" w:rsidR="008B795A" w:rsidRPr="00384CC7" w:rsidRDefault="008B795A" w:rsidP="008B795A">
      <w:pPr>
        <w:rPr>
          <w:rFonts w:ascii="Times New Roman" w:hAnsi="Times New Roman"/>
          <w:b/>
        </w:rPr>
      </w:pPr>
    </w:p>
    <w:p w14:paraId="1172C14C" w14:textId="77777777" w:rsidR="008B795A" w:rsidRPr="00384CC7" w:rsidRDefault="008B795A" w:rsidP="008B795A">
      <w:pPr>
        <w:rPr>
          <w:rFonts w:ascii="Times New Roman" w:hAnsi="Times New Roman"/>
        </w:rPr>
      </w:pPr>
      <w:r w:rsidRPr="00384CC7">
        <w:rPr>
          <w:rFonts w:ascii="Times New Roman" w:hAnsi="Times New Roman"/>
        </w:rPr>
        <w:t>“We believe that court reporting and captioning is worthy of national recognition, and we were proud to take part in this national initiative,” said (</w:t>
      </w:r>
      <w:r w:rsidRPr="001570A8">
        <w:rPr>
          <w:rFonts w:ascii="Times New Roman" w:hAnsi="Times New Roman"/>
          <w:b/>
          <w:highlight w:val="yellow"/>
        </w:rPr>
        <w:t>last name of school official quoted earlier</w:t>
      </w:r>
      <w:r w:rsidRPr="00384CC7">
        <w:rPr>
          <w:rFonts w:ascii="Times New Roman" w:hAnsi="Times New Roman"/>
        </w:rPr>
        <w:t xml:space="preserve">). </w:t>
      </w:r>
    </w:p>
    <w:p w14:paraId="7A6E46AA" w14:textId="77777777" w:rsidR="008B795A" w:rsidRPr="00384CC7" w:rsidRDefault="008B795A" w:rsidP="008B795A">
      <w:pPr>
        <w:autoSpaceDE w:val="0"/>
        <w:autoSpaceDN w:val="0"/>
        <w:adjustRightInd w:val="0"/>
        <w:rPr>
          <w:rFonts w:ascii="Times New Roman" w:hAnsi="Times New Roman"/>
          <w:b/>
          <w:i/>
        </w:rPr>
      </w:pPr>
    </w:p>
    <w:p w14:paraId="7399E197" w14:textId="77777777" w:rsidR="008B795A" w:rsidRPr="00384CC7" w:rsidRDefault="008B795A" w:rsidP="008B795A">
      <w:pPr>
        <w:autoSpaceDE w:val="0"/>
        <w:autoSpaceDN w:val="0"/>
        <w:adjustRightInd w:val="0"/>
        <w:rPr>
          <w:rFonts w:ascii="Times New Roman" w:hAnsi="Times New Roman"/>
        </w:rPr>
      </w:pPr>
      <w:r w:rsidRPr="00384CC7">
        <w:rPr>
          <w:rFonts w:ascii="Times New Roman" w:hAnsi="Times New Roman"/>
        </w:rPr>
        <w:t>The 202</w:t>
      </w:r>
      <w:r>
        <w:rPr>
          <w:rFonts w:ascii="Times New Roman" w:hAnsi="Times New Roman"/>
        </w:rPr>
        <w:t>5</w:t>
      </w:r>
      <w:r w:rsidRPr="00384CC7">
        <w:rPr>
          <w:rFonts w:ascii="Times New Roman" w:hAnsi="Times New Roman"/>
        </w:rPr>
        <w:t xml:space="preserve"> event marks the 1</w:t>
      </w:r>
      <w:r>
        <w:rPr>
          <w:rFonts w:ascii="Times New Roman" w:hAnsi="Times New Roman"/>
        </w:rPr>
        <w:t>3</w:t>
      </w:r>
      <w:r w:rsidRPr="0029571C">
        <w:rPr>
          <w:rFonts w:ascii="Times New Roman" w:hAnsi="Times New Roman"/>
          <w:vertAlign w:val="superscript"/>
        </w:rPr>
        <w:t>th</w:t>
      </w:r>
      <w:r w:rsidRPr="00384CC7">
        <w:rPr>
          <w:rFonts w:ascii="Times New Roman" w:hAnsi="Times New Roman"/>
        </w:rPr>
        <w:t xml:space="preserve"> year NCRA has hosted the celebration.</w:t>
      </w:r>
    </w:p>
    <w:p w14:paraId="7170452E" w14:textId="77777777" w:rsidR="008B795A" w:rsidRDefault="008B795A" w:rsidP="008B795A">
      <w:pPr>
        <w:autoSpaceDE w:val="0"/>
        <w:autoSpaceDN w:val="0"/>
        <w:adjustRightInd w:val="0"/>
        <w:rPr>
          <w:rFonts w:ascii="Times New Roman" w:hAnsi="Times New Roman"/>
        </w:rPr>
      </w:pPr>
    </w:p>
    <w:p w14:paraId="7B1AE221" w14:textId="77777777" w:rsidR="008B795A" w:rsidRPr="00475801" w:rsidRDefault="008B795A" w:rsidP="008B795A">
      <w:pPr>
        <w:rPr>
          <w:rFonts w:ascii="Times New Roman" w:hAnsi="Times New Roman"/>
        </w:rPr>
      </w:pPr>
      <w:r w:rsidRPr="0029571C">
        <w:rPr>
          <w:rFonts w:ascii="Times New Roman" w:hAnsi="Times New Roman"/>
        </w:rPr>
        <w:t>“No matter how advanced, AI cannot replicate the human element when it comes to capturing the record</w:t>
      </w:r>
      <w:r w:rsidRPr="00475801">
        <w:rPr>
          <w:rFonts w:ascii="Times New Roman" w:hAnsi="Times New Roman"/>
        </w:rPr>
        <w:t>,” NCRA President Keith R. Lemons</w:t>
      </w:r>
      <w:r>
        <w:rPr>
          <w:rFonts w:ascii="Times New Roman" w:hAnsi="Times New Roman"/>
        </w:rPr>
        <w:t xml:space="preserve">, </w:t>
      </w:r>
      <w:r w:rsidRPr="00475801">
        <w:rPr>
          <w:rFonts w:ascii="Times New Roman" w:hAnsi="Times New Roman"/>
        </w:rPr>
        <w:t>FAPR, RPR</w:t>
      </w:r>
      <w:r>
        <w:rPr>
          <w:rFonts w:ascii="Times New Roman" w:hAnsi="Times New Roman"/>
        </w:rPr>
        <w:t xml:space="preserve">, </w:t>
      </w:r>
      <w:r w:rsidRPr="00475801">
        <w:rPr>
          <w:rFonts w:ascii="Times New Roman" w:hAnsi="Times New Roman"/>
        </w:rPr>
        <w:t>CRR (Ret.)</w:t>
      </w:r>
      <w:r>
        <w:rPr>
          <w:rFonts w:ascii="Times New Roman" w:hAnsi="Times New Roman"/>
        </w:rPr>
        <w:t>,</w:t>
      </w:r>
      <w:r w:rsidRPr="00475801">
        <w:rPr>
          <w:rFonts w:ascii="Times New Roman" w:hAnsi="Times New Roman"/>
        </w:rPr>
        <w:t xml:space="preserve"> said. </w:t>
      </w:r>
    </w:p>
    <w:p w14:paraId="516205E5" w14:textId="77777777" w:rsidR="008B795A" w:rsidRPr="00971181" w:rsidRDefault="008B795A" w:rsidP="008B795A">
      <w:pPr>
        <w:rPr>
          <w:rFonts w:ascii="Times New Roman" w:hAnsi="Times New Roman"/>
        </w:rPr>
      </w:pPr>
    </w:p>
    <w:p w14:paraId="38891069" w14:textId="77777777" w:rsidR="008B795A" w:rsidRPr="00475801" w:rsidRDefault="008B795A" w:rsidP="008B795A">
      <w:pPr>
        <w:rPr>
          <w:rFonts w:ascii="Times New Roman" w:hAnsi="Times New Roman"/>
        </w:rPr>
      </w:pPr>
      <w:r w:rsidRPr="0029571C">
        <w:rPr>
          <w:rFonts w:ascii="Times New Roman" w:hAnsi="Times New Roman"/>
        </w:rPr>
        <w:t xml:space="preserve">“A live court reporter is present and has situational awareness of the emotions and innuendos of the subtlety of the spoken word, something AI cannot and will never be able to. That ability is a sacred and instinctual ability and one that no man-made system can ever replace. Stenographic court reporters and captioners are the epitome of these abilities,” </w:t>
      </w:r>
      <w:r w:rsidRPr="00475801">
        <w:rPr>
          <w:rFonts w:ascii="Times New Roman" w:hAnsi="Times New Roman"/>
        </w:rPr>
        <w:t xml:space="preserve">Lemons said. </w:t>
      </w:r>
    </w:p>
    <w:p w14:paraId="7D476D66" w14:textId="77777777" w:rsidR="008B795A" w:rsidRPr="00384CC7" w:rsidRDefault="008B795A" w:rsidP="008B795A">
      <w:pPr>
        <w:rPr>
          <w:rFonts w:ascii="Times New Roman" w:hAnsi="Times New Roman"/>
        </w:rPr>
      </w:pPr>
    </w:p>
    <w:p w14:paraId="383CD96B" w14:textId="77777777" w:rsidR="008B795A" w:rsidRPr="00E0795F" w:rsidRDefault="008B795A" w:rsidP="008B795A">
      <w:pPr>
        <w:rPr>
          <w:rFonts w:ascii="Times New Roman" w:hAnsi="Times New Roman"/>
        </w:rPr>
      </w:pPr>
      <w:r w:rsidRPr="00E0795F">
        <w:rPr>
          <w:rFonts w:ascii="Times New Roman" w:hAnsi="Times New Roman"/>
        </w:rPr>
        <w:t>Court reporters and captioners rely on the latest in technology to use stenographic machines to capture the spoken word and translate it into written text in real time.</w:t>
      </w:r>
      <w:r>
        <w:rPr>
          <w:rFonts w:ascii="Times New Roman" w:hAnsi="Times New Roman"/>
        </w:rPr>
        <w:t xml:space="preserve"> </w:t>
      </w:r>
      <w:r w:rsidRPr="00E0795F">
        <w:rPr>
          <w:rFonts w:ascii="Times New Roman" w:hAnsi="Times New Roman"/>
        </w:rPr>
        <w:t xml:space="preserve">These professionals work both in and out of the courtroom recording legal cases and depositions, providing live captioning of events, and assisting members of the deaf and hard-of-hearing communities with gaining access to information, entertainment, educational opportunities, and more. </w:t>
      </w:r>
    </w:p>
    <w:p w14:paraId="116D9EFD" w14:textId="77777777" w:rsidR="008B795A" w:rsidRPr="00E0795F" w:rsidRDefault="008B795A" w:rsidP="008B795A">
      <w:pPr>
        <w:pStyle w:val="NormalWeb"/>
        <w:spacing w:before="0" w:after="0" w:afterAutospacing="0"/>
        <w:textAlignment w:val="baseline"/>
        <w:rPr>
          <w:rFonts w:ascii="Times New Roman" w:hAnsi="Times New Roman" w:cs="Times New Roman"/>
          <w:sz w:val="24"/>
          <w:szCs w:val="24"/>
        </w:rPr>
      </w:pPr>
    </w:p>
    <w:p w14:paraId="3578FD78" w14:textId="77777777" w:rsidR="008B795A" w:rsidRPr="00E0795F" w:rsidRDefault="008B795A" w:rsidP="008B795A">
      <w:pPr>
        <w:autoSpaceDE w:val="0"/>
        <w:autoSpaceDN w:val="0"/>
        <w:adjustRightInd w:val="0"/>
        <w:rPr>
          <w:rFonts w:ascii="Times New Roman" w:hAnsi="Times New Roman"/>
        </w:rPr>
      </w:pPr>
      <w:r w:rsidRPr="00E0795F">
        <w:rPr>
          <w:rFonts w:ascii="Times New Roman" w:hAnsi="Times New Roman"/>
        </w:rPr>
        <w:t>If you’re looking for a career that is on the cutting</w:t>
      </w:r>
      <w:r>
        <w:rPr>
          <w:rFonts w:ascii="Times New Roman" w:hAnsi="Times New Roman"/>
        </w:rPr>
        <w:t>-</w:t>
      </w:r>
      <w:r w:rsidRPr="00E0795F">
        <w:rPr>
          <w:rFonts w:ascii="Times New Roman" w:hAnsi="Times New Roman"/>
        </w:rPr>
        <w:t xml:space="preserve">edge of technology, offers the opportunity for work at home or abroad, like to write, enjoy helping others, and are fast with your fingers, then the fields of court reporting and captioning are careers you can explore at </w:t>
      </w:r>
      <w:hyperlink r:id="rId7" w:history="1">
        <w:r w:rsidRPr="00E0795F">
          <w:rPr>
            <w:rStyle w:val="Hyperlink"/>
            <w:rFonts w:ascii="Times New Roman" w:hAnsi="Times New Roman"/>
            <w:i/>
            <w:iCs/>
          </w:rPr>
          <w:t>NCRA/discoversteno.org</w:t>
        </w:r>
        <w:r w:rsidRPr="00E0795F">
          <w:rPr>
            <w:rStyle w:val="Hyperlink"/>
            <w:rFonts w:ascii="Times New Roman" w:hAnsi="Times New Roman"/>
          </w:rPr>
          <w:t>.</w:t>
        </w:r>
      </w:hyperlink>
    </w:p>
    <w:p w14:paraId="7DA0A8DA" w14:textId="77777777" w:rsidR="008B795A" w:rsidRPr="00E0795F" w:rsidRDefault="008B795A" w:rsidP="008B795A">
      <w:pPr>
        <w:rPr>
          <w:rFonts w:ascii="Times New Roman" w:hAnsi="Times New Roman"/>
        </w:rPr>
      </w:pPr>
    </w:p>
    <w:p w14:paraId="177A9F3F" w14:textId="77777777" w:rsidR="008B795A" w:rsidRPr="00E0795F" w:rsidRDefault="008B795A" w:rsidP="008B795A">
      <w:pPr>
        <w:rPr>
          <w:rFonts w:ascii="Times New Roman" w:hAnsi="Times New Roman"/>
        </w:rPr>
      </w:pPr>
      <w:hyperlink r:id="rId8" w:history="1">
        <w:r w:rsidRPr="00E0795F">
          <w:rPr>
            <w:rStyle w:val="Hyperlink"/>
            <w:rFonts w:ascii="Times New Roman" w:hAnsi="Times New Roman"/>
          </w:rPr>
          <w:t>The NCRA A to Z</w:t>
        </w:r>
        <w:r w:rsidRPr="00E0795F">
          <w:rPr>
            <w:rStyle w:val="Hyperlink"/>
            <w:rFonts w:ascii="Times New Roman" w:hAnsi="Times New Roman"/>
            <w:vertAlign w:val="superscript"/>
          </w:rPr>
          <w:t>®</w:t>
        </w:r>
        <w:r w:rsidRPr="00E0795F">
          <w:rPr>
            <w:rStyle w:val="Hyperlink"/>
            <w:rFonts w:ascii="Times New Roman" w:hAnsi="Times New Roman"/>
          </w:rPr>
          <w:t xml:space="preserve"> Intro to Steno Machine Shorthand</w:t>
        </w:r>
      </w:hyperlink>
      <w:r w:rsidRPr="00E0795F">
        <w:rPr>
          <w:rFonts w:ascii="Times New Roman" w:hAnsi="Times New Roman"/>
        </w:rPr>
        <w:t xml:space="preserve"> program, a free online six-week introductory course, lets participants see if a career in court reporting or captioning would be a good choice for them. The program is an introduction to stenographic theory and provides participants with the opportunity to learn the basics of writing on a steno machine. There is no charge to take the course, but participants are required to have access to a steno machine or an iPad they can use to download the </w:t>
      </w:r>
      <w:hyperlink r:id="rId9" w:history="1">
        <w:r w:rsidRPr="00E0795F">
          <w:rPr>
            <w:rStyle w:val="Hyperlink"/>
            <w:rFonts w:ascii="Times New Roman" w:hAnsi="Times New Roman"/>
          </w:rPr>
          <w:t>iStenoPad app</w:t>
        </w:r>
      </w:hyperlink>
      <w:r w:rsidRPr="00E0795F">
        <w:rPr>
          <w:rFonts w:ascii="Times New Roman" w:hAnsi="Times New Roman"/>
        </w:rPr>
        <w:t xml:space="preserve">. </w:t>
      </w:r>
    </w:p>
    <w:p w14:paraId="563BE4AA" w14:textId="77777777" w:rsidR="008B795A" w:rsidRPr="00E0795F" w:rsidRDefault="008B795A" w:rsidP="008B795A">
      <w:pPr>
        <w:rPr>
          <w:rFonts w:ascii="Times New Roman" w:hAnsi="Times New Roman"/>
        </w:rPr>
      </w:pPr>
    </w:p>
    <w:p w14:paraId="52C0311D" w14:textId="77777777" w:rsidR="008B795A" w:rsidRPr="00E0795F" w:rsidRDefault="008B795A" w:rsidP="008B795A">
      <w:pPr>
        <w:rPr>
          <w:rFonts w:ascii="Times New Roman" w:hAnsi="Times New Roman"/>
        </w:rPr>
      </w:pPr>
      <w:r w:rsidRPr="00E0795F">
        <w:rPr>
          <w:rFonts w:ascii="Times New Roman" w:hAnsi="Times New Roman"/>
        </w:rPr>
        <w:t xml:space="preserve">To arrange an interview with a working court reporter, captioner, legal videographer, or a current court reporting student, or to learn more about the lucrative and flexible court reporting or captioning professions and the many job opportunities currently available, contact </w:t>
      </w:r>
      <w:hyperlink r:id="rId10" w:history="1">
        <w:r w:rsidRPr="00E0795F">
          <w:rPr>
            <w:rStyle w:val="Hyperlink"/>
            <w:rFonts w:ascii="Times New Roman" w:hAnsi="Times New Roman"/>
            <w:i/>
            <w:iCs/>
          </w:rPr>
          <w:t>pr@ncra.org</w:t>
        </w:r>
      </w:hyperlink>
      <w:r w:rsidRPr="00E0795F">
        <w:rPr>
          <w:rFonts w:ascii="Times New Roman" w:hAnsi="Times New Roman"/>
        </w:rPr>
        <w:t>.</w:t>
      </w:r>
    </w:p>
    <w:p w14:paraId="3228F9D5" w14:textId="77777777" w:rsidR="008B795A" w:rsidRPr="00E0795F" w:rsidRDefault="008B795A" w:rsidP="008B795A">
      <w:pPr>
        <w:rPr>
          <w:rFonts w:ascii="Times New Roman" w:hAnsi="Times New Roman"/>
        </w:rPr>
      </w:pPr>
    </w:p>
    <w:p w14:paraId="6905211D" w14:textId="77777777" w:rsidR="008B795A" w:rsidRPr="00E0795F" w:rsidRDefault="008B795A" w:rsidP="008B795A">
      <w:pPr>
        <w:rPr>
          <w:rFonts w:ascii="Times New Roman" w:hAnsi="Times New Roman"/>
          <w:i/>
          <w:iCs/>
        </w:rPr>
      </w:pPr>
      <w:hyperlink r:id="rId11" w:history="1">
        <w:r w:rsidRPr="00E0795F">
          <w:rPr>
            <w:rStyle w:val="Hyperlink"/>
            <w:rFonts w:ascii="Times New Roman" w:hAnsi="Times New Roman"/>
          </w:rPr>
          <w:t>About NCRA</w:t>
        </w:r>
      </w:hyperlink>
      <w:r w:rsidRPr="00E0795F">
        <w:rPr>
          <w:rFonts w:ascii="Times New Roman" w:hAnsi="Times New Roman"/>
          <w:i/>
          <w:iCs/>
        </w:rPr>
        <w:t xml:space="preserve"> </w:t>
      </w:r>
    </w:p>
    <w:p w14:paraId="04D45358" w14:textId="77777777" w:rsidR="008B795A" w:rsidRPr="00E0795F" w:rsidRDefault="008B795A" w:rsidP="008B795A">
      <w:pPr>
        <w:pStyle w:val="BasicParagraph"/>
        <w:spacing w:line="240" w:lineRule="auto"/>
        <w:rPr>
          <w:rFonts w:ascii="Times New Roman" w:hAnsi="Times New Roman" w:cs="Times New Roman"/>
          <w:i/>
          <w:iCs/>
        </w:rPr>
      </w:pPr>
      <w:r w:rsidRPr="00E0795F">
        <w:rPr>
          <w:rFonts w:ascii="Times New Roman" w:hAnsi="Times New Roman" w:cs="Times New Roman"/>
          <w:i/>
          <w:iCs/>
        </w:rPr>
        <w:t>The National Court Reporters Association (NCRA) has been internationally recognized for promoting excellence among those who capture and convert the spoken word to text for more than 1</w:t>
      </w:r>
      <w:r>
        <w:rPr>
          <w:rFonts w:ascii="Times New Roman" w:hAnsi="Times New Roman" w:cs="Times New Roman"/>
          <w:i/>
          <w:iCs/>
        </w:rPr>
        <w:t>25</w:t>
      </w:r>
      <w:r w:rsidRPr="00E0795F">
        <w:rPr>
          <w:rFonts w:ascii="Times New Roman" w:hAnsi="Times New Roman" w:cs="Times New Roman"/>
          <w:i/>
          <w:iCs/>
        </w:rPr>
        <w:t xml:space="preserve"> years. NCRA is committed to supporting its more than 12,000 members in achieving the highest level of professional expertise with educational opportunities and industry-recognized court reporting, educator, and videographer certification programs. NCRA impacts legislative issues and the global marketplace through its actively involved membership.</w:t>
      </w:r>
    </w:p>
    <w:p w14:paraId="608E0978" w14:textId="77777777" w:rsidR="008B795A" w:rsidRPr="00E0795F" w:rsidRDefault="008B795A" w:rsidP="008B795A">
      <w:pPr>
        <w:pStyle w:val="BasicParagraph"/>
        <w:spacing w:line="240" w:lineRule="auto"/>
        <w:rPr>
          <w:rFonts w:ascii="Times New Roman" w:hAnsi="Times New Roman" w:cs="Times New Roman"/>
          <w:i/>
          <w:iCs/>
        </w:rPr>
      </w:pPr>
    </w:p>
    <w:p w14:paraId="440E2AC4" w14:textId="77777777" w:rsidR="008B795A" w:rsidRPr="00E0795F" w:rsidRDefault="008B795A" w:rsidP="008B795A">
      <w:pPr>
        <w:pStyle w:val="BasicParagraph"/>
        <w:spacing w:line="240" w:lineRule="auto"/>
        <w:rPr>
          <w:rFonts w:ascii="Times New Roman" w:hAnsi="Times New Roman" w:cs="Times New Roman"/>
        </w:rPr>
      </w:pPr>
      <w:r w:rsidRPr="00E0795F">
        <w:rPr>
          <w:rFonts w:ascii="Times New Roman" w:hAnsi="Times New Roman" w:cs="Times New Roman"/>
          <w:i/>
          <w:iCs/>
        </w:rPr>
        <w:t xml:space="preserve">Forbes has named court reporting as one of the best career options that do not require a traditional four-year degree. The U.S. Bureau of Labor Statistics reports that the court reporting field is expected to be one of the fastest areas of projected employment growth across all occupations. According to </w:t>
      </w:r>
      <w:hyperlink r:id="rId12" w:history="1">
        <w:r w:rsidRPr="00E0795F">
          <w:rPr>
            <w:rStyle w:val="Hyperlink"/>
            <w:rFonts w:ascii="Times New Roman" w:hAnsi="Times New Roman" w:cs="Times New Roman"/>
          </w:rPr>
          <w:t>247/WallSt.com</w:t>
        </w:r>
      </w:hyperlink>
      <w:r w:rsidRPr="00E0795F">
        <w:rPr>
          <w:rFonts w:ascii="Times New Roman" w:hAnsi="Times New Roman" w:cs="Times New Roman"/>
          <w:i/>
          <w:iCs/>
        </w:rPr>
        <w:t>, the court reporting profession ranks sixth out of 25 careers with the lowest unemployment rate, just 0.7 percent. Career information about the court reporting profession</w:t>
      </w:r>
      <w:r>
        <w:rPr>
          <w:rFonts w:ascii="Times New Roman" w:hAnsi="Times New Roman" w:cs="Times New Roman"/>
          <w:i/>
          <w:iCs/>
        </w:rPr>
        <w:t xml:space="preserve"> </w:t>
      </w:r>
      <w:r w:rsidRPr="00E0795F">
        <w:rPr>
          <w:rFonts w:ascii="Times New Roman" w:hAnsi="Times New Roman" w:cs="Times New Roman"/>
          <w:i/>
          <w:iCs/>
        </w:rPr>
        <w:t>—</w:t>
      </w:r>
      <w:r>
        <w:rPr>
          <w:rFonts w:ascii="Times New Roman" w:hAnsi="Times New Roman" w:cs="Times New Roman"/>
          <w:i/>
          <w:iCs/>
        </w:rPr>
        <w:t xml:space="preserve"> </w:t>
      </w:r>
      <w:r w:rsidRPr="00E0795F">
        <w:rPr>
          <w:rFonts w:ascii="Times New Roman" w:hAnsi="Times New Roman" w:cs="Times New Roman"/>
          <w:i/>
          <w:iCs/>
        </w:rPr>
        <w:t>one of the leading career options that do not require a traditional four-year degree</w:t>
      </w:r>
      <w:r>
        <w:rPr>
          <w:rFonts w:ascii="Times New Roman" w:hAnsi="Times New Roman" w:cs="Times New Roman"/>
          <w:i/>
          <w:iCs/>
        </w:rPr>
        <w:t xml:space="preserve"> </w:t>
      </w:r>
      <w:r w:rsidRPr="00E0795F">
        <w:rPr>
          <w:rFonts w:ascii="Times New Roman" w:hAnsi="Times New Roman" w:cs="Times New Roman"/>
          <w:i/>
          <w:iCs/>
        </w:rPr>
        <w:t>—</w:t>
      </w:r>
      <w:r>
        <w:rPr>
          <w:rFonts w:ascii="Times New Roman" w:hAnsi="Times New Roman" w:cs="Times New Roman"/>
          <w:i/>
          <w:iCs/>
        </w:rPr>
        <w:t xml:space="preserve"> </w:t>
      </w:r>
      <w:r w:rsidRPr="00E0795F">
        <w:rPr>
          <w:rFonts w:ascii="Times New Roman" w:hAnsi="Times New Roman" w:cs="Times New Roman"/>
          <w:i/>
          <w:iCs/>
        </w:rPr>
        <w:t xml:space="preserve">can be found at </w:t>
      </w:r>
      <w:hyperlink r:id="rId13" w:history="1">
        <w:r w:rsidRPr="00E0795F">
          <w:rPr>
            <w:rStyle w:val="Hyperlink"/>
            <w:rFonts w:ascii="Times New Roman" w:hAnsi="Times New Roman" w:cs="Times New Roman"/>
          </w:rPr>
          <w:t>NCRA DiscoverSteno.org</w:t>
        </w:r>
        <w:r w:rsidRPr="00E0795F">
          <w:rPr>
            <w:rStyle w:val="Hyperlink"/>
            <w:rFonts w:ascii="Times New Roman" w:hAnsi="Times New Roman" w:cs="Times New Roman"/>
            <w:i/>
            <w:iCs/>
          </w:rPr>
          <w:t>.</w:t>
        </w:r>
      </w:hyperlink>
      <w:r w:rsidRPr="00E0795F">
        <w:rPr>
          <w:rFonts w:ascii="Times New Roman" w:hAnsi="Times New Roman" w:cs="Times New Roman"/>
        </w:rPr>
        <w:t xml:space="preserve"> </w:t>
      </w:r>
    </w:p>
    <w:p w14:paraId="6E8B89CD" w14:textId="77777777" w:rsidR="008B795A" w:rsidRPr="001570A8" w:rsidRDefault="008B795A" w:rsidP="008B795A"/>
    <w:p w14:paraId="125D8816" w14:textId="7A326D30" w:rsidR="0029651D" w:rsidRPr="0029651D" w:rsidRDefault="0029651D" w:rsidP="008B795A"/>
    <w:sectPr w:rsidR="0029651D" w:rsidRPr="0029651D">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A5EA83" w14:textId="77777777" w:rsidR="00D76589" w:rsidRDefault="00D76589" w:rsidP="0029651D">
      <w:r>
        <w:separator/>
      </w:r>
    </w:p>
  </w:endnote>
  <w:endnote w:type="continuationSeparator" w:id="0">
    <w:p w14:paraId="6293EFB4" w14:textId="77777777" w:rsidR="00D76589" w:rsidRDefault="00D76589" w:rsidP="00296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inionPro-Regular">
    <w:altName w:val="Cambria"/>
    <w:panose1 w:val="00000000000000000000"/>
    <w:charset w:val="00"/>
    <w:family w:val="roman"/>
    <w:notTrueType/>
    <w:pitch w:val="variable"/>
    <w:sig w:usb0="00000001"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1B36A7" w14:textId="18A96E65" w:rsidR="0029651D" w:rsidRPr="0029651D" w:rsidRDefault="0029651D">
    <w:pPr>
      <w:pStyle w:val="Footer"/>
      <w:rPr>
        <w:color w:val="2F5496" w:themeColor="accent1" w:themeShade="BF"/>
        <w:sz w:val="40"/>
        <w:szCs w:val="40"/>
      </w:rPr>
    </w:pPr>
    <w:r w:rsidRPr="0029651D">
      <w:rPr>
        <w:color w:val="2F5496" w:themeColor="accent1" w:themeShade="BF"/>
        <w:sz w:val="40"/>
        <w:szCs w:val="40"/>
      </w:rPr>
      <w:t xml:space="preserve">NCRA.org/Awareness </w:t>
    </w:r>
    <w:r w:rsidRPr="0029651D">
      <w:rPr>
        <w:color w:val="2F5496" w:themeColor="accent1" w:themeShade="BF"/>
        <w:sz w:val="40"/>
        <w:szCs w:val="40"/>
      </w:rPr>
      <w:tab/>
    </w:r>
    <w:r w:rsidRPr="0029651D">
      <w:rPr>
        <w:color w:val="2F5496" w:themeColor="accent1" w:themeShade="BF"/>
        <w:sz w:val="40"/>
        <w:szCs w:val="40"/>
      </w:rPr>
      <w:tab/>
      <w:t>DiscoverSteno.org</w:t>
    </w:r>
  </w:p>
  <w:p w14:paraId="1354187D" w14:textId="77777777" w:rsidR="0029651D" w:rsidRDefault="002965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63A800" w14:textId="77777777" w:rsidR="00D76589" w:rsidRDefault="00D76589" w:rsidP="0029651D">
      <w:r>
        <w:separator/>
      </w:r>
    </w:p>
  </w:footnote>
  <w:footnote w:type="continuationSeparator" w:id="0">
    <w:p w14:paraId="75FF8FB7" w14:textId="77777777" w:rsidR="00D76589" w:rsidRDefault="00D76589" w:rsidP="002965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841"/>
    <w:rsid w:val="00000E63"/>
    <w:rsid w:val="001E3841"/>
    <w:rsid w:val="0029651D"/>
    <w:rsid w:val="006624A9"/>
    <w:rsid w:val="00781CA8"/>
    <w:rsid w:val="008B795A"/>
    <w:rsid w:val="00922E9C"/>
    <w:rsid w:val="009C10FD"/>
    <w:rsid w:val="00BF0390"/>
    <w:rsid w:val="00D765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86B65"/>
  <w15:chartTrackingRefBased/>
  <w15:docId w15:val="{659904DD-E1B7-49CD-AE09-96EC9B141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3841"/>
    <w:pPr>
      <w:spacing w:after="0" w:line="240" w:lineRule="auto"/>
    </w:pPr>
    <w:rPr>
      <w:rFonts w:ascii="Cambria" w:eastAsia="MS Mincho" w:hAnsi="Cambria" w:cs="Times New Roman"/>
      <w:kern w:val="0"/>
      <w:sz w:val="24"/>
      <w:szCs w:val="24"/>
      <w14:ligatures w14:val="none"/>
    </w:rPr>
  </w:style>
  <w:style w:type="paragraph" w:styleId="Heading1">
    <w:name w:val="heading 1"/>
    <w:basedOn w:val="Normal"/>
    <w:next w:val="Normal"/>
    <w:link w:val="Heading1Char"/>
    <w:uiPriority w:val="9"/>
    <w:qFormat/>
    <w:rsid w:val="001E3841"/>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1E3841"/>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1E3841"/>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1E3841"/>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1E3841"/>
    <w:pPr>
      <w:keepNext/>
      <w:keepLines/>
      <w:spacing w:before="80" w:after="40" w:line="259" w:lineRule="auto"/>
      <w:outlineLvl w:val="4"/>
    </w:pPr>
    <w:rPr>
      <w:rFonts w:asciiTheme="minorHAnsi" w:eastAsiaTheme="majorEastAsia" w:hAnsiTheme="minorHAnsi" w:cstheme="majorBidi"/>
      <w:color w:val="2F5496"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1E3841"/>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1E3841"/>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1E3841"/>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1E3841"/>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384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E384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E384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E384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E384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E384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E384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E384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E3841"/>
    <w:rPr>
      <w:rFonts w:eastAsiaTheme="majorEastAsia" w:cstheme="majorBidi"/>
      <w:color w:val="272727" w:themeColor="text1" w:themeTint="D8"/>
    </w:rPr>
  </w:style>
  <w:style w:type="paragraph" w:styleId="Title">
    <w:name w:val="Title"/>
    <w:basedOn w:val="Normal"/>
    <w:next w:val="Normal"/>
    <w:link w:val="TitleChar"/>
    <w:uiPriority w:val="10"/>
    <w:qFormat/>
    <w:rsid w:val="001E3841"/>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1E384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E3841"/>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1E384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E3841"/>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1E3841"/>
    <w:rPr>
      <w:i/>
      <w:iCs/>
      <w:color w:val="404040" w:themeColor="text1" w:themeTint="BF"/>
    </w:rPr>
  </w:style>
  <w:style w:type="paragraph" w:styleId="ListParagraph">
    <w:name w:val="List Paragraph"/>
    <w:basedOn w:val="Normal"/>
    <w:uiPriority w:val="34"/>
    <w:qFormat/>
    <w:rsid w:val="001E3841"/>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1E3841"/>
    <w:rPr>
      <w:i/>
      <w:iCs/>
      <w:color w:val="2F5496" w:themeColor="accent1" w:themeShade="BF"/>
    </w:rPr>
  </w:style>
  <w:style w:type="paragraph" w:styleId="IntenseQuote">
    <w:name w:val="Intense Quote"/>
    <w:basedOn w:val="Normal"/>
    <w:next w:val="Normal"/>
    <w:link w:val="IntenseQuoteChar"/>
    <w:uiPriority w:val="30"/>
    <w:qFormat/>
    <w:rsid w:val="001E3841"/>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1E3841"/>
    <w:rPr>
      <w:i/>
      <w:iCs/>
      <w:color w:val="2F5496" w:themeColor="accent1" w:themeShade="BF"/>
    </w:rPr>
  </w:style>
  <w:style w:type="character" w:styleId="IntenseReference">
    <w:name w:val="Intense Reference"/>
    <w:basedOn w:val="DefaultParagraphFont"/>
    <w:uiPriority w:val="32"/>
    <w:qFormat/>
    <w:rsid w:val="001E3841"/>
    <w:rPr>
      <w:b/>
      <w:bCs/>
      <w:smallCaps/>
      <w:color w:val="2F5496" w:themeColor="accent1" w:themeShade="BF"/>
      <w:spacing w:val="5"/>
    </w:rPr>
  </w:style>
  <w:style w:type="character" w:styleId="Hyperlink">
    <w:name w:val="Hyperlink"/>
    <w:uiPriority w:val="99"/>
    <w:unhideWhenUsed/>
    <w:rsid w:val="001E3841"/>
    <w:rPr>
      <w:color w:val="0000FF"/>
      <w:u w:val="single"/>
    </w:rPr>
  </w:style>
  <w:style w:type="paragraph" w:styleId="Header">
    <w:name w:val="header"/>
    <w:basedOn w:val="Normal"/>
    <w:link w:val="HeaderChar"/>
    <w:uiPriority w:val="99"/>
    <w:unhideWhenUsed/>
    <w:rsid w:val="0029651D"/>
    <w:pPr>
      <w:tabs>
        <w:tab w:val="center" w:pos="4680"/>
        <w:tab w:val="right" w:pos="9360"/>
      </w:tabs>
    </w:pPr>
  </w:style>
  <w:style w:type="character" w:customStyle="1" w:styleId="HeaderChar">
    <w:name w:val="Header Char"/>
    <w:basedOn w:val="DefaultParagraphFont"/>
    <w:link w:val="Header"/>
    <w:uiPriority w:val="99"/>
    <w:rsid w:val="0029651D"/>
    <w:rPr>
      <w:rFonts w:ascii="Cambria" w:eastAsia="MS Mincho" w:hAnsi="Cambria" w:cs="Times New Roman"/>
      <w:kern w:val="0"/>
      <w:sz w:val="24"/>
      <w:szCs w:val="24"/>
      <w14:ligatures w14:val="none"/>
    </w:rPr>
  </w:style>
  <w:style w:type="paragraph" w:styleId="Footer">
    <w:name w:val="footer"/>
    <w:basedOn w:val="Normal"/>
    <w:link w:val="FooterChar"/>
    <w:uiPriority w:val="99"/>
    <w:unhideWhenUsed/>
    <w:rsid w:val="0029651D"/>
    <w:pPr>
      <w:tabs>
        <w:tab w:val="center" w:pos="4680"/>
        <w:tab w:val="right" w:pos="9360"/>
      </w:tabs>
    </w:pPr>
  </w:style>
  <w:style w:type="character" w:customStyle="1" w:styleId="FooterChar">
    <w:name w:val="Footer Char"/>
    <w:basedOn w:val="DefaultParagraphFont"/>
    <w:link w:val="Footer"/>
    <w:uiPriority w:val="99"/>
    <w:rsid w:val="0029651D"/>
    <w:rPr>
      <w:rFonts w:ascii="Cambria" w:eastAsia="MS Mincho" w:hAnsi="Cambria" w:cs="Times New Roman"/>
      <w:kern w:val="0"/>
      <w:sz w:val="24"/>
      <w:szCs w:val="24"/>
      <w14:ligatures w14:val="none"/>
    </w:rPr>
  </w:style>
  <w:style w:type="paragraph" w:customStyle="1" w:styleId="BasicParagraph">
    <w:name w:val="[Basic Paragraph]"/>
    <w:basedOn w:val="Normal"/>
    <w:uiPriority w:val="99"/>
    <w:rsid w:val="008B795A"/>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NormalWeb">
    <w:name w:val="Normal (Web)"/>
    <w:basedOn w:val="Normal"/>
    <w:uiPriority w:val="99"/>
    <w:unhideWhenUsed/>
    <w:rsid w:val="008B795A"/>
    <w:pPr>
      <w:spacing w:before="75" w:after="100" w:afterAutospacing="1"/>
    </w:pPr>
    <w:rPr>
      <w:rFonts w:ascii="Tahoma" w:eastAsia="Times New Roman" w:hAnsi="Tahoma" w:cs="Tahoma"/>
      <w:color w:val="3E3E3E"/>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88225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ra.org/discoversteno" TargetMode="External"/><Relationship Id="rId13" Type="http://schemas.openxmlformats.org/officeDocument/2006/relationships/hyperlink" Target="https://www.ncra.org/discoversteno" TargetMode="External"/><Relationship Id="rId3" Type="http://schemas.openxmlformats.org/officeDocument/2006/relationships/webSettings" Target="webSettings.xml"/><Relationship Id="rId7" Type="http://schemas.openxmlformats.org/officeDocument/2006/relationships/hyperlink" Target="https://www.ncra.org/discoversteno" TargetMode="External"/><Relationship Id="rId12" Type="http://schemas.openxmlformats.org/officeDocument/2006/relationships/hyperlink" Target="https://247wallst.com/special-report/2020/06/26/college-majors-with-the-lowest-unemployment-3/5/"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www.ncra.org"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mailto:pr@ncra.org" TargetMode="External"/><Relationship Id="rId4" Type="http://schemas.openxmlformats.org/officeDocument/2006/relationships/footnotes" Target="footnotes.xml"/><Relationship Id="rId9" Type="http://schemas.openxmlformats.org/officeDocument/2006/relationships/hyperlink" Target="https://www.ncra.org/home/students-teachers/careers-in-court-reporting-captioning/find-a-job/ncra-a-to-z-online-program-machine-rental"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881</Words>
  <Characters>5028</Characters>
  <Application>Microsoft Office Word</Application>
  <DocSecurity>0</DocSecurity>
  <Lines>41</Lines>
  <Paragraphs>11</Paragraphs>
  <ScaleCrop>false</ScaleCrop>
  <Company/>
  <LinksUpToDate>false</LinksUpToDate>
  <CharactersWithSpaces>5898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Annemarie Roketenetz</dc:creator>
  <cp:keywords/>
  <dc:description/>
  <cp:lastModifiedBy>Annemarie Roketenetz</cp:lastModifiedBy>
  <cp:revision>2</cp:revision>
  <dcterms:created xsi:type="dcterms:W3CDTF">2024-11-25T19:30:00Z</dcterms:created>
  <dcterms:modified xsi:type="dcterms:W3CDTF">2024-11-25T19:30:00Z</dcterms:modified>
</cp:coreProperties>
</file>